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</w:rPr>
        <w:t>××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  <w:t>工程监督检查结果通知书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工程质量监督工作计划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为严格履行政府质量与安全监督职责，20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日，工程质量监督组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检查中发现的问题、整改意见及建议印发给你们，请项目法人组织各参建单位尽快进行整改，并将整改情况报我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11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结果通知书》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水行政主管部门（受委托的质量监督机构）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  <w:t>××工程监督检查结果通知书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工程质量监督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进行了监督检查。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检查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组通过现场查看、问询、查阅资料等方式开展工作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-SA"/>
        </w:rPr>
        <w:t>现就检查中发现的问题及整改要求通知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-SA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（一）工程进度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（二）参建单位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二、项目法人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三、勘察、设计单位存在问题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四、监理单位存在问题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五、施工单位存在问题</w:t>
      </w:r>
    </w:p>
    <w:p>
      <w:pPr>
        <w:numPr>
          <w:ilvl w:val="0"/>
          <w:numId w:val="0"/>
        </w:numPr>
        <w:spacing w:line="55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整改意见及建议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针对本次检查发现的问题，项目法人组织各参建单位尽快进行整改并将整改情况于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bidi w:val="0"/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监督组成员：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项目法人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371D86-398C-4717-94F5-C641ECD1A0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10CB6B-E764-4F7E-950F-D2EA90060F6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66FBAA-D24D-442C-87EC-0966369AE3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7B8F25-8600-4C71-B084-7DECC338AE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95EAB2AB-AE52-491E-BC81-8917EF8CFD8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5DA25CA-47B4-4C7F-AF2C-59C4273D00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08A65D3D"/>
    <w:rsid w:val="15D316F8"/>
    <w:rsid w:val="1B125078"/>
    <w:rsid w:val="269975E3"/>
    <w:rsid w:val="4FAA26BF"/>
    <w:rsid w:val="554C3600"/>
    <w:rsid w:val="67065096"/>
    <w:rsid w:val="6814614D"/>
    <w:rsid w:val="6D527369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9DD58E3A21054D588CC5CB73898D1A46_13</vt:lpwstr>
  </property>
</Properties>
</file>