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right="482" w:firstLine="0" w:firstLine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snapToGrid/>
          <w:color w:val="FF0000"/>
          <w:kern w:val="2"/>
          <w:sz w:val="28"/>
          <w:szCs w:val="28"/>
          <w:highlight w:val="yellow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28"/>
          <w:szCs w:val="28"/>
          <w:lang w:eastAsia="zh-CN" w:bidi="ar"/>
        </w:rPr>
        <w:t>重要隐蔽（关键部位）单元工程核备表</w:t>
      </w:r>
    </w:p>
    <w:bookmarkEnd w:id="0"/>
    <w:p>
      <w:pPr>
        <w:spacing w:before="312" w:beforeLines="100" w:line="240" w:lineRule="auto"/>
        <w:ind w:right="482" w:firstLine="0" w:firstLineChars="0"/>
        <w:jc w:val="right"/>
        <w:rPr>
          <w:rFonts w:hint="eastAsia" w:ascii="仿宋_GB2312" w:hAnsi="仿宋_GB2312" w:eastAsia="仿宋_GB2312" w:cs="仿宋_GB2312"/>
          <w:b/>
          <w:snapToGrid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bidi="ar"/>
        </w:rPr>
        <w:t>报送日期：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486"/>
        <w:gridCol w:w="1512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工程名称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单位工程名称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分部工程名称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单元工程名称（部位）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开工、完工时间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联合签证质量等级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2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3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4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备查资料清    单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 xml:space="preserve">（1）重要隐蔽（关键部位）单元工程质量等级签证表及备查资料；                  </w:t>
            </w:r>
          </w:p>
          <w:p>
            <w:pPr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 xml:space="preserve">                                                       □（2）单元工程（工序）质量验收评定表及质量检验资料。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项目法人认定意见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 xml:space="preserve"> 认定人：                 负责人：           （盖章）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  <w:lang w:eastAsia="zh-CN"/>
              </w:rPr>
              <w:t>水行政主管部门（受委托的质量监督机构）</w:t>
            </w:r>
            <w:r>
              <w:rPr>
                <w:rFonts w:hint="eastAsia" w:ascii="仿宋_GB2312" w:hAnsi="仿宋_GB2312" w:cs="仿宋_GB2312"/>
                <w:bCs/>
                <w:snapToGrid/>
                <w:kern w:val="2"/>
                <w:sz w:val="24"/>
                <w:szCs w:val="24"/>
                <w:lang w:eastAsia="zh-CN"/>
              </w:rPr>
              <w:t>核备</w:t>
            </w: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意见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>核备人：                 负责人：          （盖章）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4"/>
                <w:szCs w:val="24"/>
              </w:rPr>
              <w:t xml:space="preserve">                           年    月 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default" w:ascii="仿宋_GB2312" w:hAnsi="仿宋_GB2312" w:eastAsia="仿宋_GB2312" w:cs="仿宋_GB2312"/>
          <w:bCs/>
          <w:snapToGrid/>
          <w:color w:val="FF0000"/>
          <w:kern w:val="2"/>
          <w:sz w:val="24"/>
          <w:szCs w:val="24"/>
          <w:highlight w:val="yellow"/>
          <w:lang w:val="en" w:eastAsia="zh-CN"/>
        </w:rPr>
      </w:pPr>
      <w:r>
        <w:rPr>
          <w:rFonts w:hint="eastAsia" w:ascii="仿宋_GB2312" w:hAnsi="仿宋_GB2312" w:eastAsia="仿宋_GB2312" w:cs="仿宋_GB2312"/>
          <w:bCs/>
          <w:snapToGrid/>
          <w:kern w:val="2"/>
          <w:sz w:val="24"/>
          <w:szCs w:val="24"/>
        </w:rPr>
        <w:t>注：本表一式4份，表后附单元工程质量备案相应资料，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4"/>
          <w:szCs w:val="24"/>
          <w:lang w:eastAsia="zh-CN"/>
        </w:rPr>
        <w:t>水行政主管部门（受委托的质量监督机构）</w:t>
      </w:r>
      <w:r>
        <w:rPr>
          <w:rFonts w:hint="eastAsia" w:ascii="仿宋_GB2312" w:hAnsi="仿宋_GB2312" w:eastAsia="仿宋_GB2312" w:cs="仿宋_GB2312"/>
          <w:bCs/>
          <w:snapToGrid/>
          <w:kern w:val="2"/>
          <w:sz w:val="24"/>
          <w:szCs w:val="24"/>
        </w:rPr>
        <w:t>备案后留存1份，其余返还项目法人，如发现问题，将通知项目法人重新组织复核。</w:t>
      </w: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CEB8CF-4956-4BEE-9FFA-A935F95AE2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B7CE44D-7999-407A-89E1-A7B8DD1E86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08A65D3D"/>
    <w:rsid w:val="15D316F8"/>
    <w:rsid w:val="1B125078"/>
    <w:rsid w:val="269975E3"/>
    <w:rsid w:val="36CE59FA"/>
    <w:rsid w:val="4FAA26BF"/>
    <w:rsid w:val="554C3600"/>
    <w:rsid w:val="67065096"/>
    <w:rsid w:val="6814614D"/>
    <w:rsid w:val="6D527369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42618D4409AD4E1CA4E751B1DB9DF94B_13</vt:lpwstr>
  </property>
</Properties>
</file>